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9F4" w:rsidRDefault="00CC09F4" w:rsidP="00FE355E">
      <w:pPr>
        <w:spacing w:line="240" w:lineRule="auto"/>
        <w:ind w:firstLine="708"/>
        <w:rPr>
          <w:rFonts w:ascii="Monotype Corsiva" w:hAnsi="Monotype Corsiva"/>
          <w:b/>
          <w:noProof/>
          <w:sz w:val="28"/>
          <w:szCs w:val="28"/>
          <w:lang w:eastAsia="fr-CA"/>
        </w:rPr>
      </w:pPr>
      <w:bookmarkStart w:id="0" w:name="OLE_LINK1"/>
      <w:bookmarkStart w:id="1" w:name="OLE_LINK2"/>
    </w:p>
    <w:p w:rsidR="007C0EE1" w:rsidRDefault="007C0EE1" w:rsidP="00FE355E">
      <w:pPr>
        <w:spacing w:line="240" w:lineRule="auto"/>
        <w:ind w:firstLine="708"/>
        <w:rPr>
          <w:rFonts w:ascii="Monotype Corsiva" w:hAnsi="Monotype Corsiva"/>
          <w:b/>
          <w:noProof/>
          <w:sz w:val="28"/>
          <w:szCs w:val="28"/>
          <w:lang w:eastAsia="fr-CA"/>
        </w:rPr>
      </w:pPr>
      <w:r>
        <w:rPr>
          <w:noProof/>
          <w:lang w:eastAsia="fr-CA"/>
        </w:rPr>
        <w:drawing>
          <wp:anchor distT="0" distB="0" distL="0" distR="0" simplePos="0" relativeHeight="251659264" behindDoc="0" locked="0" layoutInCell="1" allowOverlap="1" wp14:anchorId="16CE0C35" wp14:editId="79B70C91">
            <wp:simplePos x="0" y="0"/>
            <wp:positionH relativeFrom="page">
              <wp:posOffset>800735</wp:posOffset>
            </wp:positionH>
            <wp:positionV relativeFrom="page">
              <wp:posOffset>522605</wp:posOffset>
            </wp:positionV>
            <wp:extent cx="637540" cy="5689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9E">
        <w:rPr>
          <w:rFonts w:ascii="Monotype Corsiva" w:hAnsi="Monotype Corsiva"/>
          <w:b/>
          <w:noProof/>
          <w:sz w:val="28"/>
          <w:szCs w:val="28"/>
          <w:lang w:eastAsia="fr-CA"/>
        </w:rPr>
        <w:t>MRC de Témiscamingue</w:t>
      </w:r>
    </w:p>
    <w:p w:rsidR="00585518" w:rsidRDefault="00585518" w:rsidP="00F44684">
      <w:pPr>
        <w:spacing w:line="238" w:lineRule="auto"/>
        <w:ind w:left="4248"/>
        <w:jc w:val="right"/>
        <w:rPr>
          <w:b/>
          <w:sz w:val="18"/>
          <w:szCs w:val="40"/>
        </w:rPr>
      </w:pPr>
    </w:p>
    <w:p w:rsidR="007F3B53" w:rsidRPr="00767C75" w:rsidRDefault="007F3B53" w:rsidP="00F44684">
      <w:pPr>
        <w:spacing w:line="238" w:lineRule="auto"/>
        <w:ind w:left="4248"/>
        <w:jc w:val="right"/>
        <w:rPr>
          <w:b/>
          <w:sz w:val="18"/>
          <w:szCs w:val="40"/>
        </w:rPr>
      </w:pPr>
    </w:p>
    <w:p w:rsidR="007C0EE1" w:rsidRPr="006E0A7A" w:rsidRDefault="007C0EE1" w:rsidP="00F44684">
      <w:pPr>
        <w:spacing w:line="238" w:lineRule="auto"/>
        <w:ind w:left="4248"/>
        <w:jc w:val="right"/>
        <w:rPr>
          <w:b/>
          <w:sz w:val="28"/>
          <w:szCs w:val="28"/>
        </w:rPr>
      </w:pPr>
      <w:r w:rsidRPr="006E0A7A">
        <w:rPr>
          <w:b/>
          <w:sz w:val="40"/>
          <w:szCs w:val="40"/>
        </w:rPr>
        <w:t>Communiqué de presse</w:t>
      </w:r>
      <w:r w:rsidR="00F44684">
        <w:rPr>
          <w:b/>
          <w:sz w:val="28"/>
          <w:szCs w:val="28"/>
        </w:rPr>
        <w:tab/>
      </w:r>
      <w:r w:rsidRPr="006E0A7A">
        <w:rPr>
          <w:b/>
          <w:sz w:val="28"/>
          <w:szCs w:val="28"/>
        </w:rPr>
        <w:t>Pour diffusion immédiate</w:t>
      </w:r>
    </w:p>
    <w:p w:rsidR="00D27782" w:rsidRDefault="00D27782" w:rsidP="00EA63D8">
      <w:pPr>
        <w:spacing w:after="0" w:line="238" w:lineRule="auto"/>
        <w:jc w:val="both"/>
        <w:rPr>
          <w:rFonts w:ascii="Arial" w:hAnsi="Arial" w:cs="Arial"/>
          <w:sz w:val="24"/>
          <w:szCs w:val="23"/>
        </w:rPr>
      </w:pPr>
    </w:p>
    <w:p w:rsidR="007F3B53" w:rsidRPr="00EA63D8" w:rsidRDefault="007F3B53" w:rsidP="00EA63D8">
      <w:pPr>
        <w:spacing w:after="0" w:line="238" w:lineRule="auto"/>
        <w:jc w:val="both"/>
        <w:rPr>
          <w:rFonts w:ascii="Arial" w:hAnsi="Arial" w:cs="Arial"/>
          <w:sz w:val="24"/>
          <w:szCs w:val="23"/>
        </w:rPr>
      </w:pPr>
    </w:p>
    <w:p w:rsidR="000E069D" w:rsidRDefault="000E069D" w:rsidP="00EA63D8">
      <w:pPr>
        <w:spacing w:after="0"/>
        <w:jc w:val="center"/>
        <w:rPr>
          <w:rFonts w:ascii="Arial" w:hAnsi="Arial" w:cs="Arial"/>
          <w:b/>
          <w:sz w:val="23"/>
          <w:szCs w:val="23"/>
        </w:rPr>
      </w:pPr>
      <w:r>
        <w:rPr>
          <w:rFonts w:ascii="Arial" w:hAnsi="Arial" w:cs="Arial"/>
          <w:b/>
          <w:sz w:val="23"/>
          <w:szCs w:val="23"/>
        </w:rPr>
        <w:t xml:space="preserve">LANCEMENT DE LA DÉMARCHE </w:t>
      </w:r>
      <w:r w:rsidRPr="000E069D">
        <w:rPr>
          <w:rFonts w:ascii="Arial" w:hAnsi="Arial" w:cs="Arial"/>
          <w:b/>
          <w:i/>
          <w:sz w:val="23"/>
          <w:szCs w:val="23"/>
        </w:rPr>
        <w:t>MUNICIPALITÉ AMIE DES AÎNÉS</w:t>
      </w:r>
      <w:r>
        <w:rPr>
          <w:rFonts w:ascii="Arial" w:hAnsi="Arial" w:cs="Arial"/>
          <w:b/>
          <w:sz w:val="23"/>
          <w:szCs w:val="23"/>
        </w:rPr>
        <w:t xml:space="preserve"> </w:t>
      </w:r>
    </w:p>
    <w:p w:rsidR="00D460CF" w:rsidRDefault="000E069D" w:rsidP="00EA63D8">
      <w:pPr>
        <w:spacing w:after="0"/>
        <w:jc w:val="center"/>
        <w:rPr>
          <w:rFonts w:ascii="Arial" w:hAnsi="Arial" w:cs="Arial"/>
          <w:b/>
          <w:sz w:val="23"/>
          <w:szCs w:val="23"/>
        </w:rPr>
      </w:pPr>
      <w:r>
        <w:rPr>
          <w:rFonts w:ascii="Arial" w:hAnsi="Arial" w:cs="Arial"/>
          <w:b/>
          <w:sz w:val="23"/>
          <w:szCs w:val="23"/>
        </w:rPr>
        <w:t>DANS</w:t>
      </w:r>
      <w:r w:rsidR="00FB25C6">
        <w:rPr>
          <w:rFonts w:ascii="Arial" w:hAnsi="Arial" w:cs="Arial"/>
          <w:b/>
          <w:sz w:val="23"/>
          <w:szCs w:val="23"/>
        </w:rPr>
        <w:t xml:space="preserve"> LA</w:t>
      </w:r>
      <w:r w:rsidR="007C0EE1" w:rsidRPr="00B61A8D">
        <w:rPr>
          <w:rFonts w:ascii="Arial" w:hAnsi="Arial" w:cs="Arial"/>
          <w:b/>
          <w:sz w:val="23"/>
          <w:szCs w:val="23"/>
        </w:rPr>
        <w:t xml:space="preserve"> MR</w:t>
      </w:r>
      <w:r w:rsidR="00FB25C6">
        <w:rPr>
          <w:rFonts w:ascii="Arial" w:hAnsi="Arial" w:cs="Arial"/>
          <w:b/>
          <w:sz w:val="23"/>
          <w:szCs w:val="23"/>
        </w:rPr>
        <w:t>C DE TÉMISCAMINGUE</w:t>
      </w:r>
      <w:r w:rsidR="008D6F6B">
        <w:rPr>
          <w:rFonts w:ascii="Arial" w:hAnsi="Arial" w:cs="Arial"/>
          <w:b/>
          <w:sz w:val="23"/>
          <w:szCs w:val="23"/>
        </w:rPr>
        <w:t xml:space="preserve"> </w:t>
      </w:r>
      <w:r w:rsidR="00C76B76">
        <w:rPr>
          <w:rFonts w:ascii="Arial" w:hAnsi="Arial" w:cs="Arial"/>
          <w:b/>
          <w:sz w:val="23"/>
          <w:szCs w:val="23"/>
        </w:rPr>
        <w:t> </w:t>
      </w:r>
    </w:p>
    <w:p w:rsidR="00167FCD" w:rsidRPr="00EA63D8" w:rsidRDefault="00167FCD" w:rsidP="00EA63D8">
      <w:pPr>
        <w:spacing w:after="0"/>
        <w:jc w:val="center"/>
        <w:rPr>
          <w:rFonts w:asciiTheme="majorHAnsi" w:hAnsiTheme="majorHAnsi"/>
          <w:b/>
          <w:sz w:val="24"/>
          <w:szCs w:val="40"/>
          <w14:shadow w14:blurRad="50800" w14:dist="38100" w14:dir="2700000" w14:sx="100000" w14:sy="100000" w14:kx="0" w14:ky="0" w14:algn="tl">
            <w14:srgbClr w14:val="000000">
              <w14:alpha w14:val="60000"/>
            </w14:srgbClr>
          </w14:shadow>
        </w:rPr>
      </w:pPr>
    </w:p>
    <w:p w:rsidR="000E069D" w:rsidRDefault="007C0EE1" w:rsidP="007F3B53">
      <w:pPr>
        <w:spacing w:after="0"/>
        <w:jc w:val="both"/>
        <w:rPr>
          <w:rFonts w:ascii="Arial" w:hAnsi="Arial" w:cs="Arial"/>
          <w:sz w:val="21"/>
          <w:szCs w:val="21"/>
        </w:rPr>
      </w:pPr>
      <w:r w:rsidRPr="00767C75">
        <w:rPr>
          <w:rFonts w:ascii="Arial" w:hAnsi="Arial" w:cs="Arial"/>
          <w:b/>
          <w:sz w:val="21"/>
          <w:szCs w:val="21"/>
        </w:rPr>
        <w:t xml:space="preserve">Ville-Marie, le </w:t>
      </w:r>
      <w:r w:rsidR="000E069D">
        <w:rPr>
          <w:rFonts w:ascii="Arial" w:hAnsi="Arial" w:cs="Arial"/>
          <w:b/>
          <w:sz w:val="21"/>
          <w:szCs w:val="21"/>
        </w:rPr>
        <w:t>19 juillet</w:t>
      </w:r>
      <w:r w:rsidR="008431CA" w:rsidRPr="00767C75">
        <w:rPr>
          <w:rFonts w:ascii="Arial" w:hAnsi="Arial" w:cs="Arial"/>
          <w:b/>
          <w:sz w:val="21"/>
          <w:szCs w:val="21"/>
        </w:rPr>
        <w:t xml:space="preserve"> </w:t>
      </w:r>
      <w:r w:rsidRPr="00767C75">
        <w:rPr>
          <w:rFonts w:ascii="Arial" w:hAnsi="Arial" w:cs="Arial"/>
          <w:b/>
          <w:sz w:val="21"/>
          <w:szCs w:val="21"/>
        </w:rPr>
        <w:t>201</w:t>
      </w:r>
      <w:r w:rsidR="008D6F6B" w:rsidRPr="00767C75">
        <w:rPr>
          <w:rFonts w:ascii="Arial" w:hAnsi="Arial" w:cs="Arial"/>
          <w:b/>
          <w:sz w:val="21"/>
          <w:szCs w:val="21"/>
        </w:rPr>
        <w:t>8</w:t>
      </w:r>
      <w:r w:rsidRPr="00767C75">
        <w:rPr>
          <w:rFonts w:ascii="Arial" w:hAnsi="Arial" w:cs="Arial"/>
          <w:sz w:val="21"/>
          <w:szCs w:val="21"/>
        </w:rPr>
        <w:t xml:space="preserve"> –</w:t>
      </w:r>
      <w:r w:rsidR="009D61D2" w:rsidRPr="00767C75">
        <w:rPr>
          <w:rFonts w:ascii="Arial" w:hAnsi="Arial" w:cs="Arial"/>
          <w:sz w:val="21"/>
          <w:szCs w:val="21"/>
        </w:rPr>
        <w:t xml:space="preserve"> </w:t>
      </w:r>
      <w:bookmarkEnd w:id="0"/>
      <w:bookmarkEnd w:id="1"/>
      <w:r w:rsidR="000E069D" w:rsidRPr="000E069D">
        <w:rPr>
          <w:rFonts w:ascii="Arial" w:hAnsi="Arial" w:cs="Arial"/>
          <w:sz w:val="21"/>
          <w:szCs w:val="21"/>
        </w:rPr>
        <w:t xml:space="preserve">La démarche </w:t>
      </w:r>
      <w:r w:rsidR="000E069D" w:rsidRPr="000E069D">
        <w:rPr>
          <w:rFonts w:ascii="Arial" w:hAnsi="Arial" w:cs="Arial"/>
          <w:i/>
          <w:sz w:val="21"/>
          <w:szCs w:val="21"/>
        </w:rPr>
        <w:t>Municipalité amie des aînés</w:t>
      </w:r>
      <w:r w:rsidR="000E069D">
        <w:rPr>
          <w:rFonts w:ascii="Arial" w:hAnsi="Arial" w:cs="Arial"/>
          <w:sz w:val="21"/>
          <w:szCs w:val="21"/>
        </w:rPr>
        <w:t xml:space="preserve"> (</w:t>
      </w:r>
      <w:r w:rsidR="000E069D" w:rsidRPr="000E069D">
        <w:rPr>
          <w:rFonts w:ascii="Arial" w:hAnsi="Arial" w:cs="Arial"/>
          <w:sz w:val="21"/>
          <w:szCs w:val="21"/>
        </w:rPr>
        <w:t>MADA</w:t>
      </w:r>
      <w:r w:rsidR="000E069D">
        <w:rPr>
          <w:rFonts w:ascii="Arial" w:hAnsi="Arial" w:cs="Arial"/>
          <w:sz w:val="21"/>
          <w:szCs w:val="21"/>
        </w:rPr>
        <w:t>)</w:t>
      </w:r>
      <w:r w:rsidR="000E069D" w:rsidRPr="000E069D">
        <w:rPr>
          <w:rFonts w:ascii="Arial" w:hAnsi="Arial" w:cs="Arial"/>
          <w:sz w:val="21"/>
          <w:szCs w:val="21"/>
        </w:rPr>
        <w:t xml:space="preserve"> a pour objet d’aider les municipalités et les MRC à encourager la participation active des aînés au sein de leur communauté et à concrétiser la vision d’une société pour tous les âges. Au cours des prochains mois, différents comités seront créés auprès des municipalités participantes, composés d’élus et de personnes engagées dans leur milieu ayant à cœur la qualité de vie des personnes ainés et des familles.</w:t>
      </w:r>
    </w:p>
    <w:p w:rsidR="000E069D" w:rsidRPr="000E069D" w:rsidRDefault="000E069D" w:rsidP="007F3B53">
      <w:pPr>
        <w:spacing w:after="120"/>
        <w:jc w:val="both"/>
        <w:rPr>
          <w:rFonts w:ascii="Arial" w:hAnsi="Arial" w:cs="Arial"/>
          <w:sz w:val="21"/>
          <w:szCs w:val="21"/>
        </w:rPr>
      </w:pPr>
    </w:p>
    <w:p w:rsidR="000E069D" w:rsidRPr="000E069D" w:rsidRDefault="000E069D" w:rsidP="007F3B53">
      <w:pPr>
        <w:spacing w:after="0"/>
        <w:jc w:val="both"/>
        <w:rPr>
          <w:rFonts w:ascii="Arial" w:hAnsi="Arial" w:cs="Arial"/>
          <w:sz w:val="21"/>
          <w:szCs w:val="21"/>
        </w:rPr>
      </w:pPr>
      <w:r w:rsidRPr="000E069D">
        <w:rPr>
          <w:rFonts w:ascii="Arial" w:hAnsi="Arial" w:cs="Arial"/>
          <w:sz w:val="21"/>
          <w:szCs w:val="21"/>
        </w:rPr>
        <w:t>La réalisation de cette démarche a aussi pour objectif de travailler en concertation, de développer des partenariats et d’accroître le réseautage autour d’enjeux propres au vieillissement de la population. « Au-delà des enjeux habituels, tel</w:t>
      </w:r>
      <w:r>
        <w:rPr>
          <w:rFonts w:ascii="Arial" w:hAnsi="Arial" w:cs="Arial"/>
          <w:sz w:val="21"/>
          <w:szCs w:val="21"/>
        </w:rPr>
        <w:t>s que</w:t>
      </w:r>
      <w:r w:rsidRPr="000E069D">
        <w:rPr>
          <w:rFonts w:ascii="Arial" w:hAnsi="Arial" w:cs="Arial"/>
          <w:sz w:val="21"/>
          <w:szCs w:val="21"/>
        </w:rPr>
        <w:t xml:space="preserve"> le transport</w:t>
      </w:r>
      <w:r>
        <w:rPr>
          <w:rFonts w:ascii="Arial" w:hAnsi="Arial" w:cs="Arial"/>
          <w:sz w:val="21"/>
          <w:szCs w:val="21"/>
        </w:rPr>
        <w:t xml:space="preserve"> et</w:t>
      </w:r>
      <w:r w:rsidRPr="000E069D">
        <w:rPr>
          <w:rFonts w:ascii="Arial" w:hAnsi="Arial" w:cs="Arial"/>
          <w:sz w:val="21"/>
          <w:szCs w:val="21"/>
        </w:rPr>
        <w:t xml:space="preserve"> le maintien à domicile, nous souhaitons avoir une vision plus élargie et concrétiser la démarche en projets durables qui v</w:t>
      </w:r>
      <w:r>
        <w:rPr>
          <w:rFonts w:ascii="Arial" w:hAnsi="Arial" w:cs="Arial"/>
          <w:sz w:val="21"/>
          <w:szCs w:val="21"/>
        </w:rPr>
        <w:t>ont</w:t>
      </w:r>
      <w:r w:rsidRPr="000E069D">
        <w:rPr>
          <w:rFonts w:ascii="Arial" w:hAnsi="Arial" w:cs="Arial"/>
          <w:sz w:val="21"/>
          <w:szCs w:val="21"/>
        </w:rPr>
        <w:t xml:space="preserve"> s’enraciner dans chacune des communautés</w:t>
      </w:r>
      <w:r>
        <w:rPr>
          <w:rFonts w:ascii="Arial" w:hAnsi="Arial" w:cs="Arial"/>
          <w:sz w:val="21"/>
          <w:szCs w:val="21"/>
        </w:rPr>
        <w:t xml:space="preserve"> de notre territoire.</w:t>
      </w:r>
      <w:r w:rsidRPr="000E069D">
        <w:rPr>
          <w:rFonts w:ascii="Arial" w:hAnsi="Arial" w:cs="Arial"/>
          <w:sz w:val="21"/>
          <w:szCs w:val="21"/>
        </w:rPr>
        <w:t xml:space="preserve"> » de dire Madame Bolduc,</w:t>
      </w:r>
      <w:r>
        <w:rPr>
          <w:rFonts w:ascii="Arial" w:hAnsi="Arial" w:cs="Arial"/>
          <w:sz w:val="21"/>
          <w:szCs w:val="21"/>
        </w:rPr>
        <w:t xml:space="preserve"> préfète et</w:t>
      </w:r>
      <w:r w:rsidRPr="000E069D">
        <w:rPr>
          <w:rFonts w:ascii="Arial" w:hAnsi="Arial" w:cs="Arial"/>
          <w:sz w:val="21"/>
          <w:szCs w:val="21"/>
        </w:rPr>
        <w:t xml:space="preserve"> personne responsable des questions familiales et des ainés pour la MRC de Témiscamingue. </w:t>
      </w:r>
    </w:p>
    <w:p w:rsidR="000E069D" w:rsidRDefault="000E069D" w:rsidP="007F3B53">
      <w:pPr>
        <w:spacing w:after="120"/>
        <w:jc w:val="both"/>
        <w:rPr>
          <w:rFonts w:ascii="Arial" w:hAnsi="Arial" w:cs="Arial"/>
          <w:sz w:val="21"/>
          <w:szCs w:val="21"/>
        </w:rPr>
      </w:pPr>
    </w:p>
    <w:p w:rsidR="000E069D" w:rsidRPr="000E069D" w:rsidRDefault="000E069D" w:rsidP="007F3B53">
      <w:pPr>
        <w:spacing w:after="0"/>
        <w:jc w:val="both"/>
        <w:rPr>
          <w:rFonts w:ascii="Arial" w:hAnsi="Arial" w:cs="Arial"/>
          <w:sz w:val="21"/>
          <w:szCs w:val="21"/>
        </w:rPr>
      </w:pPr>
      <w:r w:rsidRPr="000E069D">
        <w:rPr>
          <w:rFonts w:ascii="Arial" w:hAnsi="Arial" w:cs="Arial"/>
          <w:sz w:val="21"/>
          <w:szCs w:val="21"/>
        </w:rPr>
        <w:t xml:space="preserve">La démarche MADA vise principalement à adapter les infrastructures et les services municipaux </w:t>
      </w:r>
      <w:r>
        <w:rPr>
          <w:rFonts w:ascii="Arial" w:hAnsi="Arial" w:cs="Arial"/>
          <w:sz w:val="21"/>
          <w:szCs w:val="21"/>
        </w:rPr>
        <w:t>afin de</w:t>
      </w:r>
      <w:r w:rsidRPr="000E069D">
        <w:rPr>
          <w:rFonts w:ascii="Arial" w:hAnsi="Arial" w:cs="Arial"/>
          <w:sz w:val="21"/>
          <w:szCs w:val="21"/>
        </w:rPr>
        <w:t xml:space="preserve"> mieux répondre aux besoins des aînés, améliorer leur qualité de vie et leur permettre de demeurer dans leur communauté. Initiative supportée par le Carrefour Action Municipale et Famille, la MRC profitera de cet exercice pour réaliser également une politique familiale à l’échelle du territoire.</w:t>
      </w:r>
    </w:p>
    <w:p w:rsidR="000E069D" w:rsidRDefault="000E069D" w:rsidP="007F3B53">
      <w:pPr>
        <w:spacing w:after="120"/>
        <w:jc w:val="both"/>
        <w:rPr>
          <w:rFonts w:ascii="Arial" w:hAnsi="Arial" w:cs="Arial"/>
          <w:sz w:val="21"/>
          <w:szCs w:val="21"/>
        </w:rPr>
      </w:pPr>
    </w:p>
    <w:p w:rsidR="000E069D" w:rsidRPr="000E069D" w:rsidRDefault="000E069D" w:rsidP="007F3B53">
      <w:pPr>
        <w:spacing w:after="0"/>
        <w:jc w:val="both"/>
        <w:rPr>
          <w:rFonts w:ascii="Arial" w:hAnsi="Arial" w:cs="Arial"/>
          <w:sz w:val="21"/>
          <w:szCs w:val="21"/>
        </w:rPr>
      </w:pPr>
      <w:r>
        <w:rPr>
          <w:rFonts w:ascii="Arial" w:hAnsi="Arial" w:cs="Arial"/>
          <w:sz w:val="21"/>
          <w:szCs w:val="21"/>
        </w:rPr>
        <w:t xml:space="preserve">Les 14 et 15 juin dernier, Mme Bolduc participait au colloque annuel du Carrefour Action Municipale et Famille du côté de Montréal en tant que MRC mettant de l’avant la démarche MADA. </w:t>
      </w:r>
      <w:r w:rsidRPr="000E069D">
        <w:rPr>
          <w:rFonts w:ascii="Arial" w:hAnsi="Arial" w:cs="Arial"/>
          <w:sz w:val="21"/>
          <w:szCs w:val="21"/>
        </w:rPr>
        <w:t>« Il faut se demander quels services de proximité nous pouvons offrir aux personnes ainées et à nos familles, mais aussi ce que les aînés peuvent apporter à leur milieu avec leurs connaissances et leurs expériences. Je le martèle régulièrement, mais il faut prendre soin de notre monde ! » de conclure la préfète.</w:t>
      </w:r>
    </w:p>
    <w:p w:rsidR="000E069D" w:rsidRDefault="000E069D" w:rsidP="007F3B53">
      <w:pPr>
        <w:spacing w:after="120"/>
        <w:jc w:val="both"/>
        <w:rPr>
          <w:rFonts w:ascii="Arial" w:hAnsi="Arial" w:cs="Arial"/>
          <w:sz w:val="21"/>
          <w:szCs w:val="21"/>
        </w:rPr>
      </w:pPr>
    </w:p>
    <w:p w:rsidR="007F3B53" w:rsidRDefault="000E069D" w:rsidP="007F3B53">
      <w:pPr>
        <w:spacing w:after="0"/>
        <w:jc w:val="both"/>
        <w:rPr>
          <w:rFonts w:ascii="Arial" w:hAnsi="Arial" w:cs="Arial"/>
          <w:sz w:val="21"/>
          <w:szCs w:val="21"/>
        </w:rPr>
      </w:pPr>
      <w:r w:rsidRPr="000E069D">
        <w:rPr>
          <w:rFonts w:ascii="Arial" w:hAnsi="Arial" w:cs="Arial"/>
          <w:sz w:val="21"/>
          <w:szCs w:val="21"/>
        </w:rPr>
        <w:t>Ainsi, la MRC a procédé à l’embauche de Madame Mylène Roberge qui coordonnera la démarche</w:t>
      </w:r>
      <w:r w:rsidR="007F3B53">
        <w:rPr>
          <w:rFonts w:ascii="Arial" w:hAnsi="Arial" w:cs="Arial"/>
          <w:sz w:val="21"/>
          <w:szCs w:val="21"/>
        </w:rPr>
        <w:t xml:space="preserve"> MADA</w:t>
      </w:r>
      <w:r w:rsidRPr="000E069D">
        <w:rPr>
          <w:rFonts w:ascii="Arial" w:hAnsi="Arial" w:cs="Arial"/>
          <w:sz w:val="21"/>
          <w:szCs w:val="21"/>
        </w:rPr>
        <w:t xml:space="preserve"> sur le territoire et réalisera une </w:t>
      </w:r>
      <w:r w:rsidRPr="00761D4A">
        <w:rPr>
          <w:rFonts w:ascii="Arial" w:hAnsi="Arial" w:cs="Arial"/>
          <w:sz w:val="21"/>
          <w:szCs w:val="21"/>
        </w:rPr>
        <w:t>politique territoriale des ainés</w:t>
      </w:r>
      <w:r w:rsidRPr="000E069D">
        <w:rPr>
          <w:rFonts w:ascii="Arial" w:hAnsi="Arial" w:cs="Arial"/>
          <w:sz w:val="21"/>
          <w:szCs w:val="21"/>
        </w:rPr>
        <w:t xml:space="preserve">, en plus d’apporter un accompagnement auprès de </w:t>
      </w:r>
      <w:r>
        <w:rPr>
          <w:rFonts w:ascii="Arial" w:hAnsi="Arial" w:cs="Arial"/>
          <w:sz w:val="21"/>
          <w:szCs w:val="21"/>
        </w:rPr>
        <w:t>huit</w:t>
      </w:r>
      <w:r w:rsidRPr="000E069D">
        <w:rPr>
          <w:rFonts w:ascii="Arial" w:hAnsi="Arial" w:cs="Arial"/>
          <w:sz w:val="21"/>
          <w:szCs w:val="21"/>
        </w:rPr>
        <w:t xml:space="preserve"> municipalités qui participeront à cet exercice collectif.  Elle est entrée en poste en mai dernier et s’active déjà auprès des municipalités locales qui, éventuellement, lanceront leur propre politique et plan d’action. </w:t>
      </w:r>
    </w:p>
    <w:p w:rsidR="007F3B53" w:rsidRDefault="007F3B53" w:rsidP="007F3B53">
      <w:pPr>
        <w:spacing w:after="120"/>
        <w:jc w:val="both"/>
        <w:rPr>
          <w:rFonts w:ascii="Arial" w:hAnsi="Arial" w:cs="Arial"/>
          <w:sz w:val="21"/>
          <w:szCs w:val="21"/>
        </w:rPr>
      </w:pPr>
    </w:p>
    <w:p w:rsidR="00767C75" w:rsidRDefault="000E069D" w:rsidP="007F3B53">
      <w:pPr>
        <w:spacing w:after="0"/>
        <w:jc w:val="both"/>
        <w:rPr>
          <w:rFonts w:ascii="Arial" w:hAnsi="Arial" w:cs="Arial"/>
          <w:sz w:val="21"/>
          <w:szCs w:val="21"/>
        </w:rPr>
      </w:pPr>
      <w:r w:rsidRPr="000E069D">
        <w:rPr>
          <w:rFonts w:ascii="Arial" w:hAnsi="Arial" w:cs="Arial"/>
          <w:sz w:val="21"/>
          <w:szCs w:val="21"/>
        </w:rPr>
        <w:t>Les personnes intéressées à participer à la présente démarche peuvent contacter Madame Roberge au 819 629-2829</w:t>
      </w:r>
      <w:r>
        <w:rPr>
          <w:rFonts w:ascii="Arial" w:hAnsi="Arial" w:cs="Arial"/>
          <w:sz w:val="21"/>
          <w:szCs w:val="21"/>
        </w:rPr>
        <w:t xml:space="preserve"> ou par courriel à </w:t>
      </w:r>
      <w:hyperlink r:id="rId9" w:history="1">
        <w:r w:rsidRPr="006338E4">
          <w:rPr>
            <w:rStyle w:val="Lienhypertexte"/>
            <w:rFonts w:ascii="Arial" w:hAnsi="Arial" w:cs="Arial"/>
            <w:sz w:val="21"/>
            <w:szCs w:val="21"/>
          </w:rPr>
          <w:t>mylene.roberge@mrctemiscamingue.qc.ca</w:t>
        </w:r>
      </w:hyperlink>
      <w:r>
        <w:rPr>
          <w:rFonts w:ascii="Arial" w:hAnsi="Arial" w:cs="Arial"/>
          <w:sz w:val="21"/>
          <w:szCs w:val="21"/>
        </w:rPr>
        <w:t xml:space="preserve"> </w:t>
      </w:r>
    </w:p>
    <w:p w:rsidR="000E069D" w:rsidRDefault="000E069D" w:rsidP="007F3B53">
      <w:pPr>
        <w:spacing w:after="0"/>
        <w:jc w:val="both"/>
        <w:rPr>
          <w:rFonts w:ascii="Arial" w:hAnsi="Arial" w:cs="Arial"/>
        </w:rPr>
      </w:pPr>
    </w:p>
    <w:p w:rsidR="007F3B53" w:rsidRDefault="007F3B53" w:rsidP="000E069D">
      <w:pPr>
        <w:spacing w:after="0"/>
        <w:jc w:val="both"/>
        <w:rPr>
          <w:rFonts w:ascii="Arial" w:hAnsi="Arial" w:cs="Arial"/>
        </w:rPr>
      </w:pPr>
    </w:p>
    <w:p w:rsidR="009268F3" w:rsidRDefault="009268F3" w:rsidP="00835DA7">
      <w:pPr>
        <w:spacing w:after="0"/>
        <w:jc w:val="center"/>
        <w:rPr>
          <w:rFonts w:ascii="Arial" w:hAnsi="Arial" w:cs="Arial"/>
        </w:rPr>
      </w:pPr>
      <w:r w:rsidRPr="00A737CA">
        <w:rPr>
          <w:rFonts w:ascii="Arial" w:hAnsi="Arial" w:cs="Arial"/>
        </w:rPr>
        <w:t xml:space="preserve">- 30 </w:t>
      </w:r>
      <w:r>
        <w:rPr>
          <w:rFonts w:ascii="Arial" w:hAnsi="Arial" w:cs="Arial"/>
        </w:rPr>
        <w:t>–</w:t>
      </w:r>
    </w:p>
    <w:p w:rsidR="009268F3" w:rsidRDefault="009268F3" w:rsidP="009268F3">
      <w:pPr>
        <w:autoSpaceDE w:val="0"/>
        <w:autoSpaceDN w:val="0"/>
        <w:adjustRightInd w:val="0"/>
        <w:spacing w:after="0" w:line="240" w:lineRule="auto"/>
        <w:rPr>
          <w:rFonts w:ascii="Arial" w:hAnsi="Arial" w:cs="Arial"/>
          <w:sz w:val="21"/>
          <w:szCs w:val="21"/>
          <w:u w:val="single"/>
        </w:rPr>
      </w:pPr>
    </w:p>
    <w:p w:rsidR="007F3B53" w:rsidRDefault="007F3B53" w:rsidP="009268F3">
      <w:pPr>
        <w:autoSpaceDE w:val="0"/>
        <w:autoSpaceDN w:val="0"/>
        <w:adjustRightInd w:val="0"/>
        <w:spacing w:after="0" w:line="240" w:lineRule="auto"/>
        <w:rPr>
          <w:rFonts w:ascii="Arial" w:hAnsi="Arial" w:cs="Arial"/>
          <w:sz w:val="21"/>
          <w:szCs w:val="21"/>
          <w:u w:val="single"/>
        </w:rPr>
      </w:pPr>
    </w:p>
    <w:p w:rsidR="009268F3" w:rsidRPr="00B47C29" w:rsidRDefault="009268F3" w:rsidP="009268F3">
      <w:pPr>
        <w:autoSpaceDE w:val="0"/>
        <w:autoSpaceDN w:val="0"/>
        <w:adjustRightInd w:val="0"/>
        <w:spacing w:after="0" w:line="240" w:lineRule="auto"/>
        <w:rPr>
          <w:rFonts w:ascii="Arial" w:hAnsi="Arial" w:cs="Arial"/>
          <w:sz w:val="21"/>
          <w:szCs w:val="21"/>
        </w:rPr>
      </w:pPr>
      <w:r w:rsidRPr="00B47C29">
        <w:rPr>
          <w:rFonts w:ascii="Arial" w:hAnsi="Arial" w:cs="Arial"/>
          <w:sz w:val="21"/>
          <w:szCs w:val="21"/>
          <w:u w:val="single"/>
        </w:rPr>
        <w:t>Source</w:t>
      </w:r>
      <w:r w:rsidRPr="00B47C29">
        <w:rPr>
          <w:rFonts w:ascii="Arial" w:hAnsi="Arial" w:cs="Arial"/>
          <w:sz w:val="21"/>
          <w:szCs w:val="21"/>
        </w:rPr>
        <w:t>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207C14">
        <w:rPr>
          <w:rFonts w:ascii="Arial" w:hAnsi="Arial" w:cs="Arial"/>
          <w:sz w:val="21"/>
          <w:szCs w:val="21"/>
          <w:u w:val="single"/>
        </w:rPr>
        <w:t>Pour information</w:t>
      </w:r>
    </w:p>
    <w:p w:rsidR="009268F3" w:rsidRDefault="009268F3" w:rsidP="009268F3">
      <w:pPr>
        <w:autoSpaceDE w:val="0"/>
        <w:autoSpaceDN w:val="0"/>
        <w:adjustRightInd w:val="0"/>
        <w:spacing w:after="0" w:line="240" w:lineRule="auto"/>
        <w:rPr>
          <w:rFonts w:ascii="Arial" w:hAnsi="Arial" w:cs="Arial"/>
          <w:sz w:val="21"/>
          <w:szCs w:val="21"/>
        </w:rPr>
      </w:pPr>
    </w:p>
    <w:p w:rsidR="009268F3" w:rsidRPr="00B47C29" w:rsidRDefault="009268F3" w:rsidP="009268F3">
      <w:pPr>
        <w:autoSpaceDE w:val="0"/>
        <w:autoSpaceDN w:val="0"/>
        <w:adjustRightInd w:val="0"/>
        <w:spacing w:after="0" w:line="240" w:lineRule="auto"/>
        <w:rPr>
          <w:rFonts w:ascii="Arial" w:hAnsi="Arial" w:cs="Arial"/>
          <w:sz w:val="21"/>
          <w:szCs w:val="21"/>
        </w:rPr>
      </w:pPr>
      <w:r w:rsidRPr="00B47C29">
        <w:rPr>
          <w:rFonts w:ascii="Arial" w:hAnsi="Arial" w:cs="Arial"/>
          <w:sz w:val="21"/>
          <w:szCs w:val="21"/>
        </w:rPr>
        <w:t>Véronic Beaulé</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Lyne Gironne</w:t>
      </w:r>
    </w:p>
    <w:p w:rsidR="009268F3" w:rsidRPr="00B47C29" w:rsidRDefault="009268F3" w:rsidP="009268F3">
      <w:pPr>
        <w:autoSpaceDE w:val="0"/>
        <w:autoSpaceDN w:val="0"/>
        <w:adjustRightInd w:val="0"/>
        <w:spacing w:after="0" w:line="240" w:lineRule="auto"/>
        <w:rPr>
          <w:rFonts w:ascii="Arial" w:hAnsi="Arial" w:cs="Arial"/>
          <w:sz w:val="21"/>
          <w:szCs w:val="21"/>
        </w:rPr>
      </w:pPr>
      <w:r w:rsidRPr="00B47C29">
        <w:rPr>
          <w:rFonts w:ascii="Arial" w:hAnsi="Arial" w:cs="Arial"/>
          <w:sz w:val="21"/>
          <w:szCs w:val="21"/>
        </w:rPr>
        <w:t>Responsable des communications</w:t>
      </w:r>
      <w:r>
        <w:rPr>
          <w:rFonts w:ascii="Arial" w:hAnsi="Arial" w:cs="Arial"/>
          <w:sz w:val="21"/>
          <w:szCs w:val="21"/>
        </w:rPr>
        <w:tab/>
      </w:r>
      <w:r>
        <w:rPr>
          <w:rFonts w:ascii="Arial" w:hAnsi="Arial" w:cs="Arial"/>
          <w:sz w:val="21"/>
          <w:szCs w:val="21"/>
        </w:rPr>
        <w:tab/>
        <w:t xml:space="preserve">    Directrice générale – Secrétaire-trésorière</w:t>
      </w:r>
    </w:p>
    <w:p w:rsidR="009268F3" w:rsidRPr="00B47C29" w:rsidRDefault="009268F3" w:rsidP="009268F3">
      <w:pPr>
        <w:autoSpaceDE w:val="0"/>
        <w:autoSpaceDN w:val="0"/>
        <w:adjustRightInd w:val="0"/>
        <w:spacing w:after="0" w:line="240" w:lineRule="auto"/>
        <w:rPr>
          <w:rFonts w:ascii="Arial" w:hAnsi="Arial" w:cs="Arial"/>
          <w:sz w:val="21"/>
          <w:szCs w:val="21"/>
        </w:rPr>
      </w:pPr>
      <w:r w:rsidRPr="00B47C29">
        <w:rPr>
          <w:rFonts w:ascii="Arial" w:hAnsi="Arial" w:cs="Arial"/>
          <w:sz w:val="21"/>
          <w:szCs w:val="21"/>
        </w:rPr>
        <w:t>MRC de Témiscamingue</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47C29">
        <w:rPr>
          <w:rFonts w:ascii="Arial" w:hAnsi="Arial" w:cs="Arial"/>
          <w:sz w:val="21"/>
          <w:szCs w:val="21"/>
        </w:rPr>
        <w:t>MRC de Témiscamingue</w:t>
      </w:r>
    </w:p>
    <w:p w:rsidR="009268F3" w:rsidRDefault="009268F3" w:rsidP="009268F3">
      <w:pPr>
        <w:autoSpaceDE w:val="0"/>
        <w:autoSpaceDN w:val="0"/>
        <w:adjustRightInd w:val="0"/>
        <w:spacing w:after="0" w:line="240" w:lineRule="auto"/>
        <w:rPr>
          <w:rFonts w:ascii="Arial" w:hAnsi="Arial" w:cs="Arial"/>
          <w:sz w:val="21"/>
          <w:szCs w:val="21"/>
        </w:rPr>
      </w:pPr>
      <w:r w:rsidRPr="00B47C29">
        <w:rPr>
          <w:rFonts w:ascii="Arial" w:hAnsi="Arial" w:cs="Arial"/>
          <w:sz w:val="21"/>
          <w:szCs w:val="21"/>
        </w:rPr>
        <w:t>(819) 629-2829, poste 229</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B47C29">
        <w:rPr>
          <w:rFonts w:ascii="Arial" w:hAnsi="Arial" w:cs="Arial"/>
          <w:sz w:val="21"/>
          <w:szCs w:val="21"/>
        </w:rPr>
        <w:t>(819) 629-2829, poste 227</w:t>
      </w:r>
    </w:p>
    <w:p w:rsidR="00170587" w:rsidRDefault="00761D4A" w:rsidP="009268F3">
      <w:pPr>
        <w:autoSpaceDE w:val="0"/>
        <w:autoSpaceDN w:val="0"/>
        <w:adjustRightInd w:val="0"/>
        <w:spacing w:after="0" w:line="240" w:lineRule="auto"/>
        <w:rPr>
          <w:rStyle w:val="Lienhypertexte"/>
          <w:rFonts w:ascii="Arial" w:hAnsi="Arial" w:cs="Arial"/>
          <w:sz w:val="21"/>
          <w:szCs w:val="21"/>
        </w:rPr>
      </w:pPr>
      <w:hyperlink r:id="rId10" w:history="1">
        <w:r w:rsidR="009268F3" w:rsidRPr="00B47C29">
          <w:rPr>
            <w:rStyle w:val="Lienhypertexte"/>
            <w:rFonts w:ascii="Arial" w:hAnsi="Arial" w:cs="Arial"/>
            <w:sz w:val="21"/>
            <w:szCs w:val="21"/>
          </w:rPr>
          <w:t>veronic.beaule@mrctemiscamingue.qc.ca</w:t>
        </w:r>
      </w:hyperlink>
      <w:r w:rsidR="009268F3">
        <w:rPr>
          <w:rStyle w:val="Lienhypertexte"/>
          <w:rFonts w:ascii="Arial" w:hAnsi="Arial" w:cs="Arial"/>
          <w:sz w:val="21"/>
          <w:szCs w:val="21"/>
          <w:u w:val="none"/>
        </w:rPr>
        <w:tab/>
        <w:t xml:space="preserve">     </w:t>
      </w:r>
      <w:hyperlink r:id="rId11" w:history="1">
        <w:r w:rsidR="009268F3" w:rsidRPr="00AD1138">
          <w:rPr>
            <w:rStyle w:val="Lienhypertexte"/>
            <w:rFonts w:ascii="Arial" w:hAnsi="Arial" w:cs="Arial"/>
            <w:sz w:val="21"/>
            <w:szCs w:val="21"/>
          </w:rPr>
          <w:t>lyne.gironne@mrctemiscamingue.qc.ca</w:t>
        </w:r>
      </w:hyperlink>
      <w:r w:rsidR="00B37B22">
        <w:rPr>
          <w:rStyle w:val="Lienhypertexte"/>
          <w:rFonts w:ascii="Arial" w:hAnsi="Arial" w:cs="Arial"/>
          <w:sz w:val="21"/>
          <w:szCs w:val="21"/>
        </w:rPr>
        <w:t xml:space="preserve"> </w:t>
      </w: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r>
        <w:rPr>
          <w:rFonts w:ascii="Arial" w:hAnsi="Arial" w:cs="Arial"/>
          <w:sz w:val="21"/>
          <w:szCs w:val="21"/>
        </w:rPr>
        <w:t>Mme Bolduc lors de sa participation au colloque Carrefour Action Municipale et Famille 2018</w:t>
      </w:r>
    </w:p>
    <w:p w:rsidR="00B37B22" w:rsidRDefault="00B37B22" w:rsidP="009268F3">
      <w:pPr>
        <w:autoSpaceDE w:val="0"/>
        <w:autoSpaceDN w:val="0"/>
        <w:adjustRightInd w:val="0"/>
        <w:spacing w:after="0" w:line="240" w:lineRule="auto"/>
        <w:rPr>
          <w:rFonts w:ascii="Arial" w:hAnsi="Arial" w:cs="Arial"/>
          <w:sz w:val="21"/>
          <w:szCs w:val="21"/>
        </w:rPr>
      </w:pPr>
      <w:r>
        <w:rPr>
          <w:rFonts w:ascii="Arial" w:hAnsi="Arial" w:cs="Arial"/>
          <w:noProof/>
          <w:sz w:val="21"/>
          <w:szCs w:val="21"/>
        </w:rPr>
        <w:drawing>
          <wp:anchor distT="0" distB="0" distL="114300" distR="114300" simplePos="0" relativeHeight="251660288" behindDoc="1" locked="0" layoutInCell="1" allowOverlap="1">
            <wp:simplePos x="0" y="0"/>
            <wp:positionH relativeFrom="margin">
              <wp:align>left</wp:align>
            </wp:positionH>
            <wp:positionV relativeFrom="paragraph">
              <wp:posOffset>124460</wp:posOffset>
            </wp:positionV>
            <wp:extent cx="4495800" cy="40614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F 2018.jpeg"/>
                    <pic:cNvPicPr/>
                  </pic:nvPicPr>
                  <pic:blipFill rotWithShape="1">
                    <a:blip r:embed="rId12" cstate="print">
                      <a:extLst>
                        <a:ext uri="{28A0092B-C50C-407E-A947-70E740481C1C}">
                          <a14:useLocalDpi xmlns:a14="http://schemas.microsoft.com/office/drawing/2010/main" val="0"/>
                        </a:ext>
                      </a:extLst>
                    </a:blip>
                    <a:srcRect l="10455" r="9436" b="3514"/>
                    <a:stretch/>
                  </pic:blipFill>
                  <pic:spPr bwMode="auto">
                    <a:xfrm>
                      <a:off x="0" y="0"/>
                      <a:ext cx="4495800" cy="406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bookmarkStart w:id="2" w:name="_GoBack"/>
      <w:bookmarkEnd w:id="2"/>
    </w:p>
    <w:p w:rsidR="00B37B22" w:rsidRDefault="00B37B22" w:rsidP="009268F3">
      <w:pPr>
        <w:autoSpaceDE w:val="0"/>
        <w:autoSpaceDN w:val="0"/>
        <w:adjustRightInd w:val="0"/>
        <w:spacing w:after="0" w:line="240" w:lineRule="auto"/>
        <w:rPr>
          <w:rFonts w:ascii="Arial" w:hAnsi="Arial" w:cs="Arial"/>
          <w:sz w:val="21"/>
          <w:szCs w:val="21"/>
        </w:rPr>
      </w:pPr>
    </w:p>
    <w:p w:rsidR="00B37B22" w:rsidRDefault="00B37B22" w:rsidP="009268F3">
      <w:pPr>
        <w:autoSpaceDE w:val="0"/>
        <w:autoSpaceDN w:val="0"/>
        <w:adjustRightInd w:val="0"/>
        <w:spacing w:after="0" w:line="240" w:lineRule="auto"/>
        <w:rPr>
          <w:rFonts w:ascii="Arial" w:hAnsi="Arial" w:cs="Arial"/>
          <w:sz w:val="21"/>
          <w:szCs w:val="21"/>
        </w:rPr>
      </w:pPr>
    </w:p>
    <w:p w:rsidR="00B37B22" w:rsidRPr="00B47C29" w:rsidRDefault="00B37B22" w:rsidP="009268F3">
      <w:pPr>
        <w:autoSpaceDE w:val="0"/>
        <w:autoSpaceDN w:val="0"/>
        <w:adjustRightInd w:val="0"/>
        <w:spacing w:after="0" w:line="240" w:lineRule="auto"/>
        <w:rPr>
          <w:rFonts w:ascii="Arial" w:hAnsi="Arial" w:cs="Arial"/>
          <w:sz w:val="21"/>
          <w:szCs w:val="21"/>
        </w:rPr>
      </w:pPr>
    </w:p>
    <w:sectPr w:rsidR="00B37B22" w:rsidRPr="00B47C29" w:rsidSect="007F3B53">
      <w:headerReference w:type="even" r:id="rId13"/>
      <w:pgSz w:w="12240" w:h="20160" w:code="5"/>
      <w:pgMar w:top="426" w:right="170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F61" w:rsidRDefault="009C1F61">
      <w:pPr>
        <w:spacing w:after="0" w:line="240" w:lineRule="auto"/>
      </w:pPr>
      <w:r>
        <w:separator/>
      </w:r>
    </w:p>
  </w:endnote>
  <w:endnote w:type="continuationSeparator" w:id="0">
    <w:p w:rsidR="009C1F61" w:rsidRDefault="009C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F61" w:rsidRDefault="009C1F61">
      <w:pPr>
        <w:spacing w:after="0" w:line="240" w:lineRule="auto"/>
      </w:pPr>
      <w:r>
        <w:separator/>
      </w:r>
    </w:p>
  </w:footnote>
  <w:footnote w:type="continuationSeparator" w:id="0">
    <w:p w:rsidR="009C1F61" w:rsidRDefault="009C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316" w:rsidRDefault="00761D4A">
    <w:pPr>
      <w:pStyle w:val="En-tte"/>
    </w:pPr>
  </w:p>
  <w:p w:rsidR="00987316" w:rsidRDefault="00565F83">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4842"/>
    <w:multiLevelType w:val="hybridMultilevel"/>
    <w:tmpl w:val="2FF8B1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2C234FE"/>
    <w:multiLevelType w:val="hybridMultilevel"/>
    <w:tmpl w:val="22BAB5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7F71DFD"/>
    <w:multiLevelType w:val="hybridMultilevel"/>
    <w:tmpl w:val="292246E0"/>
    <w:lvl w:ilvl="0" w:tplc="8264A0D8">
      <w:start w:val="1"/>
      <w:numFmt w:val="bullet"/>
      <w:lvlText w:val=""/>
      <w:lvlJc w:val="left"/>
      <w:pPr>
        <w:ind w:left="720" w:hanging="360"/>
      </w:pPr>
      <w:rPr>
        <w:rFonts w:ascii="Symbol" w:hAnsi="Symbol" w:hint="default"/>
        <w:color w:val="9BBB59"/>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1"/>
    <w:rsid w:val="00002DC1"/>
    <w:rsid w:val="00004626"/>
    <w:rsid w:val="00015122"/>
    <w:rsid w:val="0005683A"/>
    <w:rsid w:val="000609F2"/>
    <w:rsid w:val="0006580C"/>
    <w:rsid w:val="00072903"/>
    <w:rsid w:val="00073BAF"/>
    <w:rsid w:val="000841DF"/>
    <w:rsid w:val="00086A3E"/>
    <w:rsid w:val="000904FA"/>
    <w:rsid w:val="000C1151"/>
    <w:rsid w:val="000C4647"/>
    <w:rsid w:val="000C4ED3"/>
    <w:rsid w:val="000D5D2B"/>
    <w:rsid w:val="000E069D"/>
    <w:rsid w:val="000F3756"/>
    <w:rsid w:val="000F3E3E"/>
    <w:rsid w:val="00111E46"/>
    <w:rsid w:val="0011449B"/>
    <w:rsid w:val="0012596F"/>
    <w:rsid w:val="001616E3"/>
    <w:rsid w:val="0016237D"/>
    <w:rsid w:val="00167FCD"/>
    <w:rsid w:val="00170587"/>
    <w:rsid w:val="001806DC"/>
    <w:rsid w:val="00187007"/>
    <w:rsid w:val="00192704"/>
    <w:rsid w:val="0019402E"/>
    <w:rsid w:val="001A6E13"/>
    <w:rsid w:val="001B1132"/>
    <w:rsid w:val="001C29B2"/>
    <w:rsid w:val="001C725F"/>
    <w:rsid w:val="001D2B7D"/>
    <w:rsid w:val="001D35E5"/>
    <w:rsid w:val="001E3E8A"/>
    <w:rsid w:val="00207C14"/>
    <w:rsid w:val="00210A3E"/>
    <w:rsid w:val="00215E20"/>
    <w:rsid w:val="002203A2"/>
    <w:rsid w:val="00230DCD"/>
    <w:rsid w:val="002421D3"/>
    <w:rsid w:val="00244254"/>
    <w:rsid w:val="0025626B"/>
    <w:rsid w:val="0026550A"/>
    <w:rsid w:val="00270F1F"/>
    <w:rsid w:val="00273BDA"/>
    <w:rsid w:val="00281828"/>
    <w:rsid w:val="0028558F"/>
    <w:rsid w:val="002A53C6"/>
    <w:rsid w:val="002A78E2"/>
    <w:rsid w:val="002D043F"/>
    <w:rsid w:val="002E3EEF"/>
    <w:rsid w:val="002F1F48"/>
    <w:rsid w:val="0030191E"/>
    <w:rsid w:val="0033194F"/>
    <w:rsid w:val="003330CE"/>
    <w:rsid w:val="0033407C"/>
    <w:rsid w:val="00337C53"/>
    <w:rsid w:val="003458CE"/>
    <w:rsid w:val="003604E4"/>
    <w:rsid w:val="00376770"/>
    <w:rsid w:val="003823A5"/>
    <w:rsid w:val="00390060"/>
    <w:rsid w:val="003959A3"/>
    <w:rsid w:val="003A5437"/>
    <w:rsid w:val="003B6FA0"/>
    <w:rsid w:val="003C31DB"/>
    <w:rsid w:val="003C4118"/>
    <w:rsid w:val="003C5E7B"/>
    <w:rsid w:val="003C7B94"/>
    <w:rsid w:val="003F3405"/>
    <w:rsid w:val="004206CC"/>
    <w:rsid w:val="0042549C"/>
    <w:rsid w:val="00430360"/>
    <w:rsid w:val="00445346"/>
    <w:rsid w:val="0045327F"/>
    <w:rsid w:val="00464C84"/>
    <w:rsid w:val="00475D0F"/>
    <w:rsid w:val="00476B55"/>
    <w:rsid w:val="004816C5"/>
    <w:rsid w:val="004A5E0B"/>
    <w:rsid w:val="004B61FF"/>
    <w:rsid w:val="004D0AD6"/>
    <w:rsid w:val="004D7385"/>
    <w:rsid w:val="004E39C8"/>
    <w:rsid w:val="004E6CED"/>
    <w:rsid w:val="004F5D94"/>
    <w:rsid w:val="00506141"/>
    <w:rsid w:val="0050775D"/>
    <w:rsid w:val="005141E8"/>
    <w:rsid w:val="00523805"/>
    <w:rsid w:val="005251C5"/>
    <w:rsid w:val="005419CD"/>
    <w:rsid w:val="00541C94"/>
    <w:rsid w:val="00544CD9"/>
    <w:rsid w:val="00547918"/>
    <w:rsid w:val="0056225F"/>
    <w:rsid w:val="00565F83"/>
    <w:rsid w:val="0056691A"/>
    <w:rsid w:val="00572728"/>
    <w:rsid w:val="00572DAC"/>
    <w:rsid w:val="00574ECD"/>
    <w:rsid w:val="005760A5"/>
    <w:rsid w:val="005813CE"/>
    <w:rsid w:val="00585518"/>
    <w:rsid w:val="005A0344"/>
    <w:rsid w:val="005D358E"/>
    <w:rsid w:val="005E50E0"/>
    <w:rsid w:val="005F354F"/>
    <w:rsid w:val="006145F9"/>
    <w:rsid w:val="00625D8F"/>
    <w:rsid w:val="00633B17"/>
    <w:rsid w:val="00635BC4"/>
    <w:rsid w:val="00644CCA"/>
    <w:rsid w:val="0065613B"/>
    <w:rsid w:val="00667507"/>
    <w:rsid w:val="00676E18"/>
    <w:rsid w:val="00694EC3"/>
    <w:rsid w:val="0069550E"/>
    <w:rsid w:val="006A2F1D"/>
    <w:rsid w:val="006B0B79"/>
    <w:rsid w:val="006B0F38"/>
    <w:rsid w:val="006B3B2B"/>
    <w:rsid w:val="006C286E"/>
    <w:rsid w:val="006D3EF9"/>
    <w:rsid w:val="006D75C4"/>
    <w:rsid w:val="006E0903"/>
    <w:rsid w:val="006E580D"/>
    <w:rsid w:val="0070230F"/>
    <w:rsid w:val="00703288"/>
    <w:rsid w:val="00722EEE"/>
    <w:rsid w:val="0072688D"/>
    <w:rsid w:val="00730B0D"/>
    <w:rsid w:val="007466A9"/>
    <w:rsid w:val="00761D4A"/>
    <w:rsid w:val="00762A61"/>
    <w:rsid w:val="00762F69"/>
    <w:rsid w:val="00767C75"/>
    <w:rsid w:val="00771B54"/>
    <w:rsid w:val="00775963"/>
    <w:rsid w:val="00777428"/>
    <w:rsid w:val="00793D5D"/>
    <w:rsid w:val="007C0EE1"/>
    <w:rsid w:val="007D27E3"/>
    <w:rsid w:val="007E2F06"/>
    <w:rsid w:val="007E59D5"/>
    <w:rsid w:val="007F3B53"/>
    <w:rsid w:val="007F4A3B"/>
    <w:rsid w:val="007F68BC"/>
    <w:rsid w:val="0080271B"/>
    <w:rsid w:val="00821BA7"/>
    <w:rsid w:val="008336A5"/>
    <w:rsid w:val="00835DA7"/>
    <w:rsid w:val="00837AE7"/>
    <w:rsid w:val="008431CA"/>
    <w:rsid w:val="0085261E"/>
    <w:rsid w:val="00860C53"/>
    <w:rsid w:val="00872F49"/>
    <w:rsid w:val="00892D17"/>
    <w:rsid w:val="008B65CC"/>
    <w:rsid w:val="008D1AA3"/>
    <w:rsid w:val="008D6F6B"/>
    <w:rsid w:val="008E0442"/>
    <w:rsid w:val="008E40B3"/>
    <w:rsid w:val="008F79F0"/>
    <w:rsid w:val="009116D0"/>
    <w:rsid w:val="00923E4B"/>
    <w:rsid w:val="009268F3"/>
    <w:rsid w:val="0093115C"/>
    <w:rsid w:val="0093233E"/>
    <w:rsid w:val="009333B3"/>
    <w:rsid w:val="00946982"/>
    <w:rsid w:val="0095655A"/>
    <w:rsid w:val="009645F5"/>
    <w:rsid w:val="00997619"/>
    <w:rsid w:val="009A730F"/>
    <w:rsid w:val="009C1F61"/>
    <w:rsid w:val="009C4387"/>
    <w:rsid w:val="009D61D2"/>
    <w:rsid w:val="009D6756"/>
    <w:rsid w:val="009D6BB3"/>
    <w:rsid w:val="009E44ED"/>
    <w:rsid w:val="00A06533"/>
    <w:rsid w:val="00A142B1"/>
    <w:rsid w:val="00A15AB8"/>
    <w:rsid w:val="00A234A3"/>
    <w:rsid w:val="00A25293"/>
    <w:rsid w:val="00A4788D"/>
    <w:rsid w:val="00A53CA6"/>
    <w:rsid w:val="00A5571E"/>
    <w:rsid w:val="00A64380"/>
    <w:rsid w:val="00A737CA"/>
    <w:rsid w:val="00A86B0A"/>
    <w:rsid w:val="00A912A6"/>
    <w:rsid w:val="00AA3134"/>
    <w:rsid w:val="00AB3AF5"/>
    <w:rsid w:val="00AB42A4"/>
    <w:rsid w:val="00AB5059"/>
    <w:rsid w:val="00AB6BCA"/>
    <w:rsid w:val="00AD14C5"/>
    <w:rsid w:val="00AD31E4"/>
    <w:rsid w:val="00AE0C96"/>
    <w:rsid w:val="00AE4948"/>
    <w:rsid w:val="00AE4B37"/>
    <w:rsid w:val="00AE6715"/>
    <w:rsid w:val="00B009FD"/>
    <w:rsid w:val="00B03537"/>
    <w:rsid w:val="00B12262"/>
    <w:rsid w:val="00B30A81"/>
    <w:rsid w:val="00B37B22"/>
    <w:rsid w:val="00B46025"/>
    <w:rsid w:val="00B46261"/>
    <w:rsid w:val="00B47C29"/>
    <w:rsid w:val="00B51D31"/>
    <w:rsid w:val="00B52D5D"/>
    <w:rsid w:val="00B6007F"/>
    <w:rsid w:val="00B61A8D"/>
    <w:rsid w:val="00B81151"/>
    <w:rsid w:val="00B811B9"/>
    <w:rsid w:val="00BB1465"/>
    <w:rsid w:val="00BC1303"/>
    <w:rsid w:val="00BC368B"/>
    <w:rsid w:val="00BD7AA7"/>
    <w:rsid w:val="00BE4512"/>
    <w:rsid w:val="00BE632E"/>
    <w:rsid w:val="00BE7CAC"/>
    <w:rsid w:val="00BF07B6"/>
    <w:rsid w:val="00C02298"/>
    <w:rsid w:val="00C16654"/>
    <w:rsid w:val="00C311F9"/>
    <w:rsid w:val="00C43E96"/>
    <w:rsid w:val="00C500A1"/>
    <w:rsid w:val="00C52FAB"/>
    <w:rsid w:val="00C5614A"/>
    <w:rsid w:val="00C67902"/>
    <w:rsid w:val="00C72D6D"/>
    <w:rsid w:val="00C75A67"/>
    <w:rsid w:val="00C76B76"/>
    <w:rsid w:val="00C778D1"/>
    <w:rsid w:val="00C80A2D"/>
    <w:rsid w:val="00C83B85"/>
    <w:rsid w:val="00C87809"/>
    <w:rsid w:val="00C91AC7"/>
    <w:rsid w:val="00C9285F"/>
    <w:rsid w:val="00C92C4B"/>
    <w:rsid w:val="00CA106E"/>
    <w:rsid w:val="00CA4E91"/>
    <w:rsid w:val="00CA54FA"/>
    <w:rsid w:val="00CA7094"/>
    <w:rsid w:val="00CC09F4"/>
    <w:rsid w:val="00CD4DB3"/>
    <w:rsid w:val="00CF12CD"/>
    <w:rsid w:val="00D027F2"/>
    <w:rsid w:val="00D05DD8"/>
    <w:rsid w:val="00D06139"/>
    <w:rsid w:val="00D16D49"/>
    <w:rsid w:val="00D17585"/>
    <w:rsid w:val="00D21953"/>
    <w:rsid w:val="00D22A9E"/>
    <w:rsid w:val="00D27782"/>
    <w:rsid w:val="00D36644"/>
    <w:rsid w:val="00D460CF"/>
    <w:rsid w:val="00D54FE3"/>
    <w:rsid w:val="00D66AC2"/>
    <w:rsid w:val="00D837F1"/>
    <w:rsid w:val="00D902F2"/>
    <w:rsid w:val="00D92C73"/>
    <w:rsid w:val="00D93788"/>
    <w:rsid w:val="00DA48B0"/>
    <w:rsid w:val="00DB3352"/>
    <w:rsid w:val="00DB731B"/>
    <w:rsid w:val="00DC23DE"/>
    <w:rsid w:val="00DC3D8D"/>
    <w:rsid w:val="00DE5CEE"/>
    <w:rsid w:val="00DF4180"/>
    <w:rsid w:val="00E054C5"/>
    <w:rsid w:val="00E10AED"/>
    <w:rsid w:val="00E15642"/>
    <w:rsid w:val="00E216BE"/>
    <w:rsid w:val="00E43AD4"/>
    <w:rsid w:val="00E446A9"/>
    <w:rsid w:val="00E47AE3"/>
    <w:rsid w:val="00E52BD2"/>
    <w:rsid w:val="00E575F5"/>
    <w:rsid w:val="00E63F03"/>
    <w:rsid w:val="00E70ED1"/>
    <w:rsid w:val="00E710B9"/>
    <w:rsid w:val="00E87B2F"/>
    <w:rsid w:val="00E90780"/>
    <w:rsid w:val="00EA63D8"/>
    <w:rsid w:val="00EB3247"/>
    <w:rsid w:val="00EC0F7C"/>
    <w:rsid w:val="00EC2D50"/>
    <w:rsid w:val="00EE7FB9"/>
    <w:rsid w:val="00EF22FC"/>
    <w:rsid w:val="00EF29A7"/>
    <w:rsid w:val="00F00F0C"/>
    <w:rsid w:val="00F02B9D"/>
    <w:rsid w:val="00F06A4C"/>
    <w:rsid w:val="00F07445"/>
    <w:rsid w:val="00F256B5"/>
    <w:rsid w:val="00F33731"/>
    <w:rsid w:val="00F44684"/>
    <w:rsid w:val="00F54ED3"/>
    <w:rsid w:val="00F6056C"/>
    <w:rsid w:val="00F70865"/>
    <w:rsid w:val="00F81F88"/>
    <w:rsid w:val="00F859CC"/>
    <w:rsid w:val="00F9270E"/>
    <w:rsid w:val="00FA161C"/>
    <w:rsid w:val="00FA44B7"/>
    <w:rsid w:val="00FB25C6"/>
    <w:rsid w:val="00FB44C4"/>
    <w:rsid w:val="00FD1390"/>
    <w:rsid w:val="00FD4272"/>
    <w:rsid w:val="00FD5407"/>
    <w:rsid w:val="00FD5743"/>
    <w:rsid w:val="00FE2E7A"/>
    <w:rsid w:val="00FE355E"/>
    <w:rsid w:val="00FE43A0"/>
    <w:rsid w:val="00FE7098"/>
    <w:rsid w:val="00FF2E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03066-4724-45DF-813C-E9F2B3A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E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C0EE1"/>
    <w:rPr>
      <w:color w:val="0000FF"/>
      <w:u w:val="single"/>
    </w:rPr>
  </w:style>
  <w:style w:type="paragraph" w:styleId="En-tte">
    <w:name w:val="header"/>
    <w:basedOn w:val="Normal"/>
    <w:link w:val="En-tteCar"/>
    <w:uiPriority w:val="99"/>
    <w:unhideWhenUsed/>
    <w:rsid w:val="007C0EE1"/>
    <w:pPr>
      <w:tabs>
        <w:tab w:val="center" w:pos="4320"/>
        <w:tab w:val="right" w:pos="8640"/>
      </w:tabs>
    </w:pPr>
  </w:style>
  <w:style w:type="character" w:customStyle="1" w:styleId="En-tteCar">
    <w:name w:val="En-tête Car"/>
    <w:basedOn w:val="Policepardfaut"/>
    <w:link w:val="En-tte"/>
    <w:uiPriority w:val="99"/>
    <w:rsid w:val="007C0EE1"/>
    <w:rPr>
      <w:rFonts w:ascii="Calibri" w:eastAsia="Calibri" w:hAnsi="Calibri" w:cs="Times New Roman"/>
    </w:rPr>
  </w:style>
  <w:style w:type="paragraph" w:styleId="Textedebulles">
    <w:name w:val="Balloon Text"/>
    <w:basedOn w:val="Normal"/>
    <w:link w:val="TextedebullesCar"/>
    <w:uiPriority w:val="99"/>
    <w:semiHidden/>
    <w:unhideWhenUsed/>
    <w:rsid w:val="007C0E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EE1"/>
    <w:rPr>
      <w:rFonts w:ascii="Tahoma" w:eastAsia="Calibri" w:hAnsi="Tahoma" w:cs="Tahoma"/>
      <w:sz w:val="16"/>
      <w:szCs w:val="16"/>
    </w:rPr>
  </w:style>
  <w:style w:type="character" w:styleId="Lienhypertextesuivivisit">
    <w:name w:val="FollowedHyperlink"/>
    <w:basedOn w:val="Policepardfaut"/>
    <w:uiPriority w:val="99"/>
    <w:semiHidden/>
    <w:unhideWhenUsed/>
    <w:rsid w:val="002D043F"/>
    <w:rPr>
      <w:color w:val="800080" w:themeColor="followedHyperlink"/>
      <w:u w:val="single"/>
    </w:rPr>
  </w:style>
  <w:style w:type="paragraph" w:styleId="NormalWeb">
    <w:name w:val="Normal (Web)"/>
    <w:basedOn w:val="Normal"/>
    <w:uiPriority w:val="99"/>
    <w:rsid w:val="002A78E2"/>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Mentionnonrsolue">
    <w:name w:val="Unresolved Mention"/>
    <w:basedOn w:val="Policepardfaut"/>
    <w:uiPriority w:val="99"/>
    <w:semiHidden/>
    <w:unhideWhenUsed/>
    <w:rsid w:val="00730B0D"/>
    <w:rPr>
      <w:color w:val="808080"/>
      <w:shd w:val="clear" w:color="auto" w:fill="E6E6E6"/>
    </w:rPr>
  </w:style>
  <w:style w:type="paragraph" w:styleId="Paragraphedeliste">
    <w:name w:val="List Paragraph"/>
    <w:basedOn w:val="Normal"/>
    <w:uiPriority w:val="34"/>
    <w:qFormat/>
    <w:rsid w:val="00162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668909">
      <w:bodyDiv w:val="1"/>
      <w:marLeft w:val="0"/>
      <w:marRight w:val="0"/>
      <w:marTop w:val="0"/>
      <w:marBottom w:val="0"/>
      <w:divBdr>
        <w:top w:val="none" w:sz="0" w:space="0" w:color="auto"/>
        <w:left w:val="none" w:sz="0" w:space="0" w:color="auto"/>
        <w:bottom w:val="none" w:sz="0" w:space="0" w:color="auto"/>
        <w:right w:val="none" w:sz="0" w:space="0" w:color="auto"/>
      </w:divBdr>
    </w:div>
    <w:div w:id="1438909166">
      <w:bodyDiv w:val="1"/>
      <w:marLeft w:val="0"/>
      <w:marRight w:val="0"/>
      <w:marTop w:val="0"/>
      <w:marBottom w:val="0"/>
      <w:divBdr>
        <w:top w:val="none" w:sz="0" w:space="0" w:color="auto"/>
        <w:left w:val="none" w:sz="0" w:space="0" w:color="auto"/>
        <w:bottom w:val="none" w:sz="0" w:space="0" w:color="auto"/>
        <w:right w:val="none" w:sz="0" w:space="0" w:color="auto"/>
      </w:divBdr>
    </w:div>
    <w:div w:id="1521620863">
      <w:bodyDiv w:val="1"/>
      <w:marLeft w:val="0"/>
      <w:marRight w:val="0"/>
      <w:marTop w:val="0"/>
      <w:marBottom w:val="0"/>
      <w:divBdr>
        <w:top w:val="none" w:sz="0" w:space="0" w:color="auto"/>
        <w:left w:val="none" w:sz="0" w:space="0" w:color="auto"/>
        <w:bottom w:val="none" w:sz="0" w:space="0" w:color="auto"/>
        <w:right w:val="none" w:sz="0" w:space="0" w:color="auto"/>
      </w:divBdr>
    </w:div>
    <w:div w:id="1764107554">
      <w:bodyDiv w:val="1"/>
      <w:marLeft w:val="0"/>
      <w:marRight w:val="0"/>
      <w:marTop w:val="0"/>
      <w:marBottom w:val="0"/>
      <w:divBdr>
        <w:top w:val="none" w:sz="0" w:space="0" w:color="auto"/>
        <w:left w:val="none" w:sz="0" w:space="0" w:color="auto"/>
        <w:bottom w:val="none" w:sz="0" w:space="0" w:color="auto"/>
        <w:right w:val="none" w:sz="0" w:space="0" w:color="auto"/>
      </w:divBdr>
    </w:div>
    <w:div w:id="211328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e.gironne@mrctemiscamingue.q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onic.beaule@mrctemiscamingue.qc.ca" TargetMode="External"/><Relationship Id="rId4" Type="http://schemas.openxmlformats.org/officeDocument/2006/relationships/settings" Target="settings.xml"/><Relationship Id="rId9" Type="http://schemas.openxmlformats.org/officeDocument/2006/relationships/hyperlink" Target="mailto:mylene.roberge@mrctemiscamingue.qc.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F8D-6C0F-4083-9739-91950F76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522</Words>
  <Characters>2876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mrc-tb34 Tomy</dc:creator>
  <cp:lastModifiedBy>Administration1</cp:lastModifiedBy>
  <cp:revision>5</cp:revision>
  <cp:lastPrinted>2018-04-19T17:49:00Z</cp:lastPrinted>
  <dcterms:created xsi:type="dcterms:W3CDTF">2018-07-19T14:53:00Z</dcterms:created>
  <dcterms:modified xsi:type="dcterms:W3CDTF">2018-07-19T17:24:00Z</dcterms:modified>
</cp:coreProperties>
</file>